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6E50" w14:textId="77777777" w:rsidR="008D4F6D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34A6B24E" w14:textId="77777777" w:rsidR="008D4F6D" w:rsidRDefault="00000000">
      <w:pPr>
        <w:jc w:val="center"/>
        <w:rPr>
          <w:rFonts w:ascii="方正小标宋简体" w:eastAsia="方正小标宋简体" w:hAnsi="方正小标宋简体" w:cs="方正小标宋简体"/>
          <w:sz w:val="32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6"/>
        </w:rPr>
        <w:t>湖北交投集团财务有限公司一般管理岗位任职资格条件</w:t>
      </w:r>
    </w:p>
    <w:tbl>
      <w:tblPr>
        <w:tblpPr w:leftFromText="180" w:rightFromText="180" w:vertAnchor="text" w:horzAnchor="page" w:tblpX="507" w:tblpY="763"/>
        <w:tblOverlap w:val="never"/>
        <w:tblW w:w="11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045"/>
        <w:gridCol w:w="1410"/>
        <w:gridCol w:w="645"/>
        <w:gridCol w:w="7340"/>
      </w:tblGrid>
      <w:tr w:rsidR="008D4F6D" w14:paraId="376DE461" w14:textId="77777777">
        <w:trPr>
          <w:trHeight w:val="4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3197F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6220F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57C47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DA009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156DA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任职资格条件</w:t>
            </w:r>
          </w:p>
        </w:tc>
      </w:tr>
      <w:tr w:rsidR="008D4F6D" w14:paraId="36C168DC" w14:textId="77777777">
        <w:trPr>
          <w:trHeight w:val="20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F2865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D6549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金融服务部（3人）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37D03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融资管理岗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873F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0CCCE" w14:textId="540DC2FE" w:rsidR="00C47EFF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1.学历要求：全日制本科及以上学历</w:t>
            </w:r>
            <w:r w:rsidR="00C47E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 w14:paraId="7C146DB3" w14:textId="144F3AD5" w:rsidR="008D4F6D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2.专业知识：金融、经济、会计、统计等相关专业知识背景。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3.能力要求：熟悉金融相关法律法规与政策，熟悉中国银保监会、中国人民银行和外汇管理局等监管要求；具有较强的数据收集分析能力、思路清晰；具有较强的执行能力及自我驱动能力。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4.工作经验：具有3年及以上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金融机构监管单位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银行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大型国有企业集团财务公司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相关工作经验。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5.年龄要求：30周岁以下（1992年6月1日以后出生）。</w:t>
            </w:r>
          </w:p>
        </w:tc>
      </w:tr>
      <w:tr w:rsidR="008D4F6D" w14:paraId="597448DE" w14:textId="77777777">
        <w:trPr>
          <w:trHeight w:val="20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08B13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438DD" w14:textId="77777777" w:rsidR="008D4F6D" w:rsidRDefault="008D4F6D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62B69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担保管理岗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C2CAB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A6792" w14:textId="3FD083DA" w:rsidR="008D4F6D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1.学历要求：全日制本科及以上学历</w:t>
            </w:r>
            <w:r w:rsidR="00C47E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2.专业知识：金融、经济、会计、统计等相关专业知识背景。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3.能力要求：熟悉金融相关法律法规与政策，熟悉中国银保监会、中国人民银行和外汇管理局等监管要求；具有较强的数据收集分析能力、思路清晰；具有较强的执行能力及自我驱动能力。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4.工作经验：具有3年及以上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金融机构监管单位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银行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大型国有企业集团财务公司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相关工作经验。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5.年龄要求：30周岁以下（1992年6月1日以后出生）。</w:t>
            </w:r>
          </w:p>
        </w:tc>
      </w:tr>
      <w:tr w:rsidR="008D4F6D" w14:paraId="587D9929" w14:textId="77777777">
        <w:trPr>
          <w:trHeight w:val="267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C5E2A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55238" w14:textId="77777777" w:rsidR="008D4F6D" w:rsidRDefault="008D4F6D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FE377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综合统计岗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6441E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FFE59" w14:textId="69E21B78" w:rsidR="008D4F6D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1.学历要求：全日制本科及以上学历</w:t>
            </w:r>
            <w:r w:rsidR="00C47E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2.专业知识：金融、经济、会计、统计等相关专业知识背景。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3.能力要求：熟悉金融相关法律法规与政策，熟悉中国银保监会、中国人民银行和外汇管理局等监管要求；具有较强的数据收集分析能力、思路清晰；具有较强的执行能力及自我驱动能力。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4.工作经验：具有3年及以上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金融机构监管单位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银行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大型国有企业集团财务公司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大型国有企业集团公司总部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湖北交投集团系统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相关工作经验（原6大运营公司、省交规院、联交投等划转单位员工工作经历年限可连续计算）。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5.年龄要求：30周岁以下（1992年6月1日以后出生）。</w:t>
            </w:r>
          </w:p>
        </w:tc>
      </w:tr>
      <w:tr w:rsidR="008D4F6D" w14:paraId="006B45FB" w14:textId="77777777">
        <w:trPr>
          <w:trHeight w:val="31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9AB69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1BC1B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综合办公室（1人）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A0CEE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行政综合岗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EFE58" w14:textId="77777777" w:rsidR="008D4F6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067CA" w14:textId="77777777" w:rsidR="008D4F6D" w:rsidRDefault="008D4F6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C9A6090" w14:textId="02885DAC" w:rsidR="008D4F6D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1.学历要求：全日制本科及以上学历。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2.政治面貌：中共党员。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3.专业知识：中文、新闻学、历史、哲学、人力资源管理、行政管理、金融、经济等相关专业知识背景。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4.能力要求：具有较丰富的马克思主义理论知识、企业管理知识，熟悉党的路线方针政策和国家法律法规，对国企党的建设研究有一定深度；熟悉综合管理工作，具有较为扎实的文字功底和较强的公文写作水平。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5.工作经验：具有3年及以上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大型国有企业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县处级及以上机关事业单位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湖北交投集团系统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相关工作经验（原6大运营公司、省交规院、联交投等划转单位员工工作经历年限可连续计算）。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6.年龄要求：30周岁以下（1992年6月1日以后出生）。</w:t>
            </w:r>
          </w:p>
          <w:p w14:paraId="59774648" w14:textId="77777777" w:rsidR="008D4F6D" w:rsidRDefault="00000000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报名时需提供3-5份由本人主笔撰写的报告、总结、请示、宣传类文稿等材料（至少包括1份总结材料）</w:t>
            </w:r>
          </w:p>
          <w:p w14:paraId="4FD02D6B" w14:textId="77777777" w:rsidR="008D4F6D" w:rsidRDefault="008D4F6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2E685513" w14:textId="77777777" w:rsidR="008D4F6D" w:rsidRDefault="008D4F6D"/>
    <w:sectPr w:rsidR="008D4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636D" w14:textId="77777777" w:rsidR="00E0712E" w:rsidRDefault="00E0712E" w:rsidP="00C47EFF">
      <w:r>
        <w:separator/>
      </w:r>
    </w:p>
  </w:endnote>
  <w:endnote w:type="continuationSeparator" w:id="0">
    <w:p w14:paraId="496AD21D" w14:textId="77777777" w:rsidR="00E0712E" w:rsidRDefault="00E0712E" w:rsidP="00C4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A1B6" w14:textId="77777777" w:rsidR="00E0712E" w:rsidRDefault="00E0712E" w:rsidP="00C47EFF">
      <w:r>
        <w:separator/>
      </w:r>
    </w:p>
  </w:footnote>
  <w:footnote w:type="continuationSeparator" w:id="0">
    <w:p w14:paraId="658416AC" w14:textId="77777777" w:rsidR="00E0712E" w:rsidRDefault="00E0712E" w:rsidP="00C4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3FAAE"/>
    <w:multiLevelType w:val="singleLevel"/>
    <w:tmpl w:val="7713FAAE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4160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3D454F"/>
    <w:rsid w:val="008D4F6D"/>
    <w:rsid w:val="00C47EFF"/>
    <w:rsid w:val="00E0712E"/>
    <w:rsid w:val="073D0DEF"/>
    <w:rsid w:val="13831584"/>
    <w:rsid w:val="233D454F"/>
    <w:rsid w:val="360C5EB0"/>
    <w:rsid w:val="50A27B82"/>
    <w:rsid w:val="5321740B"/>
    <w:rsid w:val="5FDB4846"/>
    <w:rsid w:val="7CB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70226"/>
  <w15:docId w15:val="{0874DF61-A8EE-4DCC-8251-5098573A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7EFF"/>
    <w:rPr>
      <w:kern w:val="2"/>
      <w:sz w:val="18"/>
      <w:szCs w:val="18"/>
    </w:rPr>
  </w:style>
  <w:style w:type="paragraph" w:styleId="a5">
    <w:name w:val="footer"/>
    <w:basedOn w:val="a"/>
    <w:link w:val="a6"/>
    <w:rsid w:val="00C47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7E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妞荔荔是包子脸</dc:creator>
  <cp:lastModifiedBy>Lenovo</cp:lastModifiedBy>
  <cp:revision>2</cp:revision>
  <dcterms:created xsi:type="dcterms:W3CDTF">2022-06-30T11:58:00Z</dcterms:created>
  <dcterms:modified xsi:type="dcterms:W3CDTF">2022-07-18T05:32:00Z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